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8E9C" w14:textId="77777777" w:rsidR="00631F9F" w:rsidRPr="00D33DD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3DDF">
        <w:rPr>
          <w:rStyle w:val="StrongEmphasis"/>
          <w:rFonts w:ascii="Times New Roman" w:hAnsi="Times New Roman" w:cs="Times New Roman"/>
          <w:b w:val="0"/>
          <w:bCs w:val="0"/>
        </w:rPr>
        <w:t>COMUNICATO STAMPA</w:t>
      </w:r>
    </w:p>
    <w:p w14:paraId="0F55E651" w14:textId="77777777" w:rsidR="00631F9F" w:rsidRPr="00D33DDF" w:rsidRDefault="00631F9F" w:rsidP="00D33DDF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14:paraId="6D717DA0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449D">
        <w:rPr>
          <w:rStyle w:val="StrongEmphasis"/>
          <w:rFonts w:ascii="Times New Roman" w:hAnsi="Times New Roman" w:cs="Times New Roman"/>
          <w:sz w:val="32"/>
          <w:szCs w:val="32"/>
        </w:rPr>
        <w:t xml:space="preserve">La linea di Laterlite per ogni sistema radiante </w:t>
      </w:r>
      <w:r>
        <w:rPr>
          <w:rStyle w:val="StrongEmphasis"/>
          <w:rFonts w:ascii="Times New Roman" w:hAnsi="Times New Roman" w:cs="Times New Roman"/>
          <w:sz w:val="32"/>
          <w:szCs w:val="32"/>
        </w:rPr>
        <w:t xml:space="preserve">a pavimento </w:t>
      </w:r>
      <w:r w:rsidRPr="000D449D">
        <w:rPr>
          <w:rStyle w:val="StrongEmphasis"/>
          <w:rFonts w:ascii="Times New Roman" w:hAnsi="Times New Roman" w:cs="Times New Roman"/>
          <w:sz w:val="32"/>
          <w:szCs w:val="32"/>
        </w:rPr>
        <w:t xml:space="preserve">si amplia con </w:t>
      </w:r>
      <w:proofErr w:type="spellStart"/>
      <w:r w:rsidRPr="000D449D">
        <w:rPr>
          <w:rStyle w:val="StrongEmphasis"/>
          <w:rFonts w:ascii="Times New Roman" w:hAnsi="Times New Roman" w:cs="Times New Roman"/>
          <w:sz w:val="32"/>
          <w:szCs w:val="32"/>
        </w:rPr>
        <w:t>PaRis</w:t>
      </w:r>
      <w:proofErr w:type="spellEnd"/>
      <w:r w:rsidRPr="000D449D">
        <w:rPr>
          <w:rStyle w:val="StrongEmphasis"/>
          <w:rFonts w:ascii="Times New Roman" w:hAnsi="Times New Roman" w:cs="Times New Roman"/>
          <w:sz w:val="32"/>
          <w:szCs w:val="32"/>
        </w:rPr>
        <w:t xml:space="preserve"> SPA</w:t>
      </w:r>
    </w:p>
    <w:p w14:paraId="35ED58EA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6D78D129" w14:textId="77777777" w:rsidR="00631F9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449D">
        <w:rPr>
          <w:rFonts w:ascii="Times New Roman" w:hAnsi="Times New Roman" w:cs="Times New Roman"/>
          <w:i/>
          <w:iCs/>
        </w:rPr>
        <w:t>Laterlite arricchisce la sua gamma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PaRis</w:t>
      </w:r>
      <w:proofErr w:type="spellEnd"/>
      <w:proofErr w:type="gramStart"/>
      <w:r>
        <w:rPr>
          <w:rFonts w:ascii="Times New Roman" w:hAnsi="Times New Roman" w:cs="Times New Roman"/>
          <w:i/>
          <w:iCs/>
        </w:rPr>
        <w:t>, ,</w:t>
      </w:r>
      <w:proofErr w:type="gramEnd"/>
      <w:r>
        <w:rPr>
          <w:rFonts w:ascii="Times New Roman" w:hAnsi="Times New Roman" w:cs="Times New Roman"/>
          <w:i/>
          <w:iCs/>
        </w:rPr>
        <w:t xml:space="preserve"> d</w:t>
      </w:r>
      <w:r w:rsidRPr="000D449D">
        <w:rPr>
          <w:rFonts w:ascii="Times New Roman" w:hAnsi="Times New Roman" w:cs="Times New Roman"/>
          <w:i/>
          <w:iCs/>
        </w:rPr>
        <w:t xml:space="preserve">edicata ai massetti per sistemi di riscaldamento a pavimento con un nuovo prodotto ad alte prestazioni pensato per ambienti particolarmente esigenti: </w:t>
      </w:r>
      <w:proofErr w:type="spellStart"/>
      <w:r w:rsidRPr="000D449D">
        <w:rPr>
          <w:rStyle w:val="StrongEmphasis"/>
          <w:rFonts w:ascii="Times New Roman" w:hAnsi="Times New Roman" w:cs="Times New Roman"/>
          <w:i/>
          <w:iCs/>
        </w:rPr>
        <w:t>PaRis</w:t>
      </w:r>
      <w:proofErr w:type="spellEnd"/>
      <w:r w:rsidRPr="000D449D">
        <w:rPr>
          <w:rStyle w:val="StrongEmphasis"/>
          <w:rFonts w:ascii="Times New Roman" w:hAnsi="Times New Roman" w:cs="Times New Roman"/>
          <w:i/>
          <w:iCs/>
        </w:rPr>
        <w:t xml:space="preserve"> SPA è</w:t>
      </w:r>
      <w:r w:rsidRPr="000D449D">
        <w:rPr>
          <w:rFonts w:ascii="Times New Roman" w:hAnsi="Times New Roman" w:cs="Times New Roman"/>
          <w:i/>
          <w:iCs/>
        </w:rPr>
        <w:t xml:space="preserve"> il</w:t>
      </w:r>
      <w:r>
        <w:rPr>
          <w:rFonts w:ascii="Times New Roman" w:hAnsi="Times New Roman" w:cs="Times New Roman"/>
          <w:i/>
          <w:iCs/>
        </w:rPr>
        <w:t xml:space="preserve"> massetto fibrorinforzato ad alta conducibilità per ambienti umidi, SPA, piscine e spazi esterni.</w:t>
      </w:r>
    </w:p>
    <w:p w14:paraId="273ED03A" w14:textId="77777777" w:rsidR="00D33DDF" w:rsidRPr="000D449D" w:rsidRDefault="00D33DD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EFD0F06" w14:textId="2D96A61A" w:rsidR="00631F9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0D449D">
        <w:rPr>
          <w:rFonts w:ascii="Times New Roman" w:hAnsi="Times New Roman" w:cs="Times New Roman"/>
        </w:rPr>
        <w:t xml:space="preserve">La linea </w:t>
      </w:r>
      <w:proofErr w:type="spellStart"/>
      <w:r w:rsidRPr="000D449D">
        <w:rPr>
          <w:rStyle w:val="StrongEmphasis"/>
          <w:rFonts w:ascii="Times New Roman" w:hAnsi="Times New Roman" w:cs="Times New Roman"/>
        </w:rPr>
        <w:t>PaRis</w:t>
      </w:r>
      <w:proofErr w:type="spellEnd"/>
      <w:r w:rsidRPr="000D449D">
        <w:rPr>
          <w:rFonts w:ascii="Times New Roman" w:hAnsi="Times New Roman" w:cs="Times New Roman"/>
        </w:rPr>
        <w:t xml:space="preserve"> </w:t>
      </w:r>
      <w:r w:rsidRPr="000D449D">
        <w:rPr>
          <w:rFonts w:ascii="Times New Roman" w:hAnsi="Times New Roman" w:cs="Times New Roman"/>
          <w:b/>
          <w:bCs/>
        </w:rPr>
        <w:t xml:space="preserve">è la soluzione completa di Laterlite per </w:t>
      </w:r>
      <w:r>
        <w:rPr>
          <w:rFonts w:ascii="Times New Roman" w:hAnsi="Times New Roman" w:cs="Times New Roman"/>
          <w:b/>
          <w:bCs/>
        </w:rPr>
        <w:t>sistema di riscaldamento</w:t>
      </w:r>
      <w:r w:rsidRPr="000D449D">
        <w:rPr>
          <w:rFonts w:ascii="Times New Roman" w:hAnsi="Times New Roman" w:cs="Times New Roman"/>
          <w:b/>
          <w:bCs/>
        </w:rPr>
        <w:t xml:space="preserve"> radiante</w:t>
      </w:r>
      <w:r>
        <w:rPr>
          <w:rFonts w:ascii="Times New Roman" w:hAnsi="Times New Roman" w:cs="Times New Roman"/>
          <w:b/>
          <w:bCs/>
        </w:rPr>
        <w:t xml:space="preserve"> a pavimento</w:t>
      </w:r>
      <w:r w:rsidRPr="000D449D">
        <w:rPr>
          <w:rFonts w:ascii="Times New Roman" w:hAnsi="Times New Roman" w:cs="Times New Roman"/>
          <w:b/>
          <w:bCs/>
        </w:rPr>
        <w:t>.</w:t>
      </w:r>
      <w:r w:rsidRPr="000D449D">
        <w:rPr>
          <w:rFonts w:ascii="Times New Roman" w:hAnsi="Times New Roman" w:cs="Times New Roman"/>
        </w:rPr>
        <w:t xml:space="preserve"> I sistemi di riscaldamento e raffrescamento a pavimento si sono affermati come la soluzione più efficiente e confortevole per la climatizzazione degli ambienti, sia in ambito residenziale che commerciale. Il funzionamento a bassa temperatura, l’uniformità nella distribuzione del calore e l’assenza di moti convettivi rendono questa tecnologia ideale per assicurare benessere abitativo e risparmio energetico. </w:t>
      </w:r>
      <w:r w:rsidRPr="000D449D">
        <w:rPr>
          <w:rFonts w:ascii="Times New Roman" w:hAnsi="Times New Roman" w:cs="Times New Roman"/>
          <w:b/>
          <w:bCs/>
        </w:rPr>
        <w:t xml:space="preserve">Per ottenere </w:t>
      </w:r>
      <w:r>
        <w:rPr>
          <w:rFonts w:ascii="Times New Roman" w:hAnsi="Times New Roman" w:cs="Times New Roman"/>
          <w:b/>
          <w:bCs/>
        </w:rPr>
        <w:t xml:space="preserve">la massima efficienza </w:t>
      </w:r>
      <w:r w:rsidRPr="000D449D">
        <w:rPr>
          <w:rFonts w:ascii="Times New Roman" w:hAnsi="Times New Roman" w:cs="Times New Roman"/>
          <w:b/>
          <w:bCs/>
        </w:rPr>
        <w:t>dell'impianto radiante</w:t>
      </w:r>
      <w:r>
        <w:rPr>
          <w:rFonts w:ascii="Times New Roman" w:hAnsi="Times New Roman" w:cs="Times New Roman"/>
          <w:b/>
          <w:bCs/>
        </w:rPr>
        <w:t>,</w:t>
      </w:r>
      <w:r w:rsidRPr="000D449D">
        <w:rPr>
          <w:rFonts w:ascii="Times New Roman" w:hAnsi="Times New Roman" w:cs="Times New Roman"/>
          <w:b/>
          <w:bCs/>
        </w:rPr>
        <w:t xml:space="preserve"> Laterlite ha sviluppato una gamma completa di massetti ad alta conducibilità termica,</w:t>
      </w:r>
      <w:r w:rsidRPr="000D449D">
        <w:rPr>
          <w:rFonts w:ascii="Times New Roman" w:hAnsi="Times New Roman" w:cs="Times New Roman"/>
        </w:rPr>
        <w:t xml:space="preserve"> fondamentali per ottimizzare le prestazioni dell'impianto e offrire il miglior supporto alla posa della pavimentazione. </w:t>
      </w:r>
    </w:p>
    <w:p w14:paraId="5D364034" w14:textId="77777777" w:rsidR="00631F9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>
        <w:t>Tutti i dettagli e le soluzioni tecniche sono approfonditi nella nuova monografia tecnica “Soluzioni per riscaldamento a pavimento: massetti radianti”, scaricabile gratuitamente dal sito Leca.</w:t>
      </w:r>
    </w:p>
    <w:p w14:paraId="054A01BB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331198F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449D">
        <w:rPr>
          <w:rFonts w:ascii="Times New Roman" w:hAnsi="Times New Roman" w:cs="Times New Roman"/>
          <w:b/>
          <w:bCs/>
        </w:rPr>
        <w:t xml:space="preserve">La gamma </w:t>
      </w:r>
      <w:proofErr w:type="spellStart"/>
      <w:r w:rsidRPr="000D449D">
        <w:rPr>
          <w:rFonts w:ascii="Times New Roman" w:hAnsi="Times New Roman" w:cs="Times New Roman"/>
          <w:b/>
          <w:bCs/>
        </w:rPr>
        <w:t>PaRis</w:t>
      </w:r>
      <w:proofErr w:type="spellEnd"/>
      <w:r w:rsidRPr="000D449D">
        <w:rPr>
          <w:rFonts w:ascii="Times New Roman" w:hAnsi="Times New Roman" w:cs="Times New Roman"/>
          <w:b/>
          <w:bCs/>
        </w:rPr>
        <w:t xml:space="preserve"> si articola in diverse soluzioni</w:t>
      </w:r>
      <w:r w:rsidRPr="000D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pensate </w:t>
      </w:r>
      <w:r w:rsidRPr="000D449D">
        <w:rPr>
          <w:rFonts w:ascii="Times New Roman" w:hAnsi="Times New Roman" w:cs="Times New Roman"/>
        </w:rPr>
        <w:t xml:space="preserve">per soddisfare ogni esigenza: </w:t>
      </w:r>
      <w:proofErr w:type="spellStart"/>
      <w:r w:rsidRPr="000D449D">
        <w:rPr>
          <w:rFonts w:ascii="Times New Roman" w:hAnsi="Times New Roman" w:cs="Times New Roman"/>
          <w:b/>
          <w:bCs/>
        </w:rPr>
        <w:t>PaRis</w:t>
      </w:r>
      <w:proofErr w:type="spellEnd"/>
      <w:r w:rsidRPr="000D449D">
        <w:rPr>
          <w:rFonts w:ascii="Times New Roman" w:hAnsi="Times New Roman" w:cs="Times New Roman"/>
          <w:b/>
          <w:bCs/>
        </w:rPr>
        <w:t xml:space="preserve"> 2.0 </w:t>
      </w:r>
      <w:r w:rsidRPr="000D449D">
        <w:rPr>
          <w:rFonts w:ascii="Times New Roman" w:hAnsi="Times New Roman" w:cs="Times New Roman"/>
        </w:rPr>
        <w:t>rappresenta l’opzione ideale per i sistemi radianti tradizionali grazie alla sua elevata conducibilità termica pari a 2,02 W/</w:t>
      </w:r>
      <w:proofErr w:type="spellStart"/>
      <w:r w:rsidRPr="000D449D">
        <w:rPr>
          <w:rFonts w:ascii="Times New Roman" w:hAnsi="Times New Roman" w:cs="Times New Roman"/>
        </w:rPr>
        <w:t>mK</w:t>
      </w:r>
      <w:proofErr w:type="spellEnd"/>
      <w:r w:rsidRPr="000D449D">
        <w:rPr>
          <w:rFonts w:ascii="Times New Roman" w:hAnsi="Times New Roman" w:cs="Times New Roman"/>
        </w:rPr>
        <w:t>.</w:t>
      </w:r>
      <w:r w:rsidRPr="000D44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449D">
        <w:rPr>
          <w:rFonts w:ascii="Times New Roman" w:hAnsi="Times New Roman" w:cs="Times New Roman"/>
          <w:b/>
          <w:bCs/>
        </w:rPr>
        <w:t>PaRis</w:t>
      </w:r>
      <w:proofErr w:type="spellEnd"/>
      <w:r w:rsidRPr="000D449D">
        <w:rPr>
          <w:rFonts w:ascii="Times New Roman" w:hAnsi="Times New Roman" w:cs="Times New Roman"/>
          <w:b/>
          <w:bCs/>
        </w:rPr>
        <w:t xml:space="preserve"> Slim,</w:t>
      </w:r>
      <w:r w:rsidRPr="000D449D">
        <w:rPr>
          <w:rFonts w:ascii="Times New Roman" w:hAnsi="Times New Roman" w:cs="Times New Roman"/>
        </w:rPr>
        <w:t xml:space="preserve"> invece, è pensato per rispondere alle richieste di sistemi a bassa inerzia e per interventi in cui è necessario operare con spessori ridotti. A completare l’offerta vi è </w:t>
      </w:r>
      <w:proofErr w:type="spellStart"/>
      <w:r w:rsidRPr="000D449D">
        <w:rPr>
          <w:rFonts w:ascii="Times New Roman" w:hAnsi="Times New Roman" w:cs="Times New Roman"/>
          <w:b/>
          <w:bCs/>
        </w:rPr>
        <w:t>PaRis</w:t>
      </w:r>
      <w:proofErr w:type="spellEnd"/>
      <w:r w:rsidRPr="000D44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449D">
        <w:rPr>
          <w:rFonts w:ascii="Times New Roman" w:hAnsi="Times New Roman" w:cs="Times New Roman"/>
          <w:b/>
          <w:bCs/>
        </w:rPr>
        <w:t>Fluid</w:t>
      </w:r>
      <w:proofErr w:type="spellEnd"/>
      <w:r w:rsidRPr="000D449D">
        <w:rPr>
          <w:rFonts w:ascii="Times New Roman" w:hAnsi="Times New Roman" w:cs="Times New Roman"/>
          <w:b/>
          <w:bCs/>
        </w:rPr>
        <w:t>,</w:t>
      </w:r>
      <w:r w:rsidRPr="000D449D">
        <w:rPr>
          <w:rFonts w:ascii="Times New Roman" w:hAnsi="Times New Roman" w:cs="Times New Roman"/>
        </w:rPr>
        <w:t xml:space="preserve"> un massetto autolivellante ad alte prestazioni. </w:t>
      </w:r>
      <w:r w:rsidRPr="000D449D">
        <w:rPr>
          <w:rFonts w:ascii="Times New Roman" w:hAnsi="Times New Roman" w:cs="Times New Roman"/>
          <w:b/>
          <w:bCs/>
        </w:rPr>
        <w:t>Nuovo arrivato è</w:t>
      </w:r>
      <w:r w:rsidRPr="000D449D">
        <w:rPr>
          <w:rFonts w:ascii="Times New Roman" w:hAnsi="Times New Roman" w:cs="Times New Roman"/>
        </w:rPr>
        <w:t xml:space="preserve"> </w:t>
      </w:r>
      <w:proofErr w:type="spellStart"/>
      <w:r w:rsidRPr="000D449D">
        <w:rPr>
          <w:rFonts w:ascii="Times New Roman" w:hAnsi="Times New Roman" w:cs="Times New Roman"/>
          <w:b/>
          <w:bCs/>
        </w:rPr>
        <w:t>PaRis</w:t>
      </w:r>
      <w:proofErr w:type="spellEnd"/>
      <w:r w:rsidRPr="000D449D">
        <w:rPr>
          <w:rFonts w:ascii="Times New Roman" w:hAnsi="Times New Roman" w:cs="Times New Roman"/>
          <w:b/>
          <w:bCs/>
        </w:rPr>
        <w:t xml:space="preserve"> SPA</w:t>
      </w:r>
      <w:r w:rsidRPr="000D449D">
        <w:rPr>
          <w:rFonts w:ascii="Times New Roman" w:hAnsi="Times New Roman" w:cs="Times New Roman"/>
        </w:rPr>
        <w:t xml:space="preserve">, il massetto radiante fibrorinforzato sviluppato specificamente </w:t>
      </w:r>
      <w:r w:rsidRPr="000D449D">
        <w:rPr>
          <w:rFonts w:ascii="Times New Roman" w:hAnsi="Times New Roman" w:cs="Times New Roman"/>
          <w:b/>
          <w:bCs/>
        </w:rPr>
        <w:t>per ambienti caratterizzati da elevata umidità come SPA, piscine e terrazze.</w:t>
      </w:r>
      <w:r>
        <w:rPr>
          <w:rFonts w:ascii="Times New Roman" w:hAnsi="Times New Roman" w:cs="Times New Roman"/>
          <w:b/>
          <w:bCs/>
        </w:rPr>
        <w:t xml:space="preserve"> </w:t>
      </w:r>
      <w:r w:rsidRPr="000D449D">
        <w:rPr>
          <w:rFonts w:ascii="Times New Roman" w:hAnsi="Times New Roman" w:cs="Times New Roman"/>
          <w:b/>
          <w:bCs/>
        </w:rPr>
        <w:t xml:space="preserve">o destinati all’esterno, </w:t>
      </w:r>
    </w:p>
    <w:p w14:paraId="0DAE4663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49D">
        <w:rPr>
          <w:rStyle w:val="StrongEmphasis"/>
          <w:rFonts w:ascii="Times New Roman" w:hAnsi="Times New Roman" w:cs="Times New Roman"/>
        </w:rPr>
        <w:t>PaRis</w:t>
      </w:r>
      <w:proofErr w:type="spellEnd"/>
      <w:r w:rsidRPr="000D449D">
        <w:rPr>
          <w:rStyle w:val="StrongEmphasis"/>
          <w:rFonts w:ascii="Times New Roman" w:hAnsi="Times New Roman" w:cs="Times New Roman"/>
        </w:rPr>
        <w:t xml:space="preserve"> SPA</w:t>
      </w:r>
      <w:r w:rsidRPr="000D449D">
        <w:rPr>
          <w:rFonts w:ascii="Times New Roman" w:hAnsi="Times New Roman" w:cs="Times New Roman"/>
        </w:rPr>
        <w:t xml:space="preserve"> si caratterizza per alta conducibilità termica </w:t>
      </w:r>
      <w:r w:rsidRPr="000D449D">
        <w:rPr>
          <w:rStyle w:val="StrongEmphasis"/>
          <w:rFonts w:ascii="Times New Roman" w:hAnsi="Times New Roman" w:cs="Times New Roman"/>
        </w:rPr>
        <w:t>(λ = 1,71 W/</w:t>
      </w:r>
      <w:proofErr w:type="spellStart"/>
      <w:r w:rsidRPr="000D449D">
        <w:rPr>
          <w:rStyle w:val="StrongEmphasis"/>
          <w:rFonts w:ascii="Times New Roman" w:hAnsi="Times New Roman" w:cs="Times New Roman"/>
        </w:rPr>
        <w:t>mK</w:t>
      </w:r>
      <w:proofErr w:type="spellEnd"/>
      <w:r w:rsidRPr="000D449D">
        <w:rPr>
          <w:rStyle w:val="StrongEmphasis"/>
          <w:rFonts w:ascii="Times New Roman" w:hAnsi="Times New Roman" w:cs="Times New Roman"/>
        </w:rPr>
        <w:t>)</w:t>
      </w:r>
      <w:r w:rsidRPr="000D449D">
        <w:rPr>
          <w:rFonts w:ascii="Times New Roman" w:hAnsi="Times New Roman" w:cs="Times New Roman"/>
        </w:rPr>
        <w:t xml:space="preserve"> e resistenza meccanica </w:t>
      </w:r>
      <w:r w:rsidRPr="000D449D">
        <w:rPr>
          <w:rStyle w:val="StrongEmphasis"/>
          <w:rFonts w:ascii="Times New Roman" w:hAnsi="Times New Roman" w:cs="Times New Roman"/>
        </w:rPr>
        <w:t>(30 N/mm²) ed è</w:t>
      </w:r>
      <w:r w:rsidRPr="000D449D">
        <w:rPr>
          <w:rFonts w:ascii="Times New Roman" w:hAnsi="Times New Roman" w:cs="Times New Roman"/>
        </w:rPr>
        <w:t xml:space="preserve"> progettato per garantire </w:t>
      </w:r>
      <w:r w:rsidRPr="000D449D">
        <w:rPr>
          <w:rStyle w:val="StrongEmphasis"/>
          <w:rFonts w:ascii="Times New Roman" w:hAnsi="Times New Roman" w:cs="Times New Roman"/>
        </w:rPr>
        <w:t>prestazioni elevate in ambienti umidi</w:t>
      </w:r>
      <w:r>
        <w:rPr>
          <w:rStyle w:val="StrongEmphasis"/>
          <w:rFonts w:ascii="Times New Roman" w:hAnsi="Times New Roman" w:cs="Times New Roman"/>
        </w:rPr>
        <w:t xml:space="preserve"> </w:t>
      </w:r>
      <w:r w:rsidRPr="000D449D">
        <w:rPr>
          <w:rFonts w:ascii="Times New Roman" w:hAnsi="Times New Roman" w:cs="Times New Roman"/>
        </w:rPr>
        <w:t>come aree wellness, piscine, spa</w:t>
      </w:r>
      <w:r w:rsidRPr="000D449D">
        <w:rPr>
          <w:rStyle w:val="StrongEmphasis"/>
          <w:rFonts w:ascii="Times New Roman" w:hAnsi="Times New Roman" w:cs="Times New Roman"/>
        </w:rPr>
        <w:t xml:space="preserve"> e </w:t>
      </w:r>
      <w:proofErr w:type="gramStart"/>
      <w:r w:rsidRPr="000D449D">
        <w:rPr>
          <w:rStyle w:val="StrongEmphasis"/>
          <w:rFonts w:ascii="Times New Roman" w:hAnsi="Times New Roman" w:cs="Times New Roman"/>
        </w:rPr>
        <w:t>all’aperto</w:t>
      </w:r>
      <w:r w:rsidRPr="000D449D">
        <w:rPr>
          <w:rFonts w:ascii="Times New Roman" w:hAnsi="Times New Roman" w:cs="Times New Roman"/>
        </w:rPr>
        <w:t>,.</w:t>
      </w:r>
      <w:proofErr w:type="gramEnd"/>
      <w:r w:rsidRPr="000D449D">
        <w:rPr>
          <w:rFonts w:ascii="Times New Roman" w:hAnsi="Times New Roman" w:cs="Times New Roman"/>
        </w:rPr>
        <w:t xml:space="preserve"> A consistenza terra umida, si posa a partire da </w:t>
      </w:r>
      <w:r w:rsidRPr="000D449D">
        <w:rPr>
          <w:rStyle w:val="StrongEmphasis"/>
          <w:rFonts w:ascii="Times New Roman" w:hAnsi="Times New Roman" w:cs="Times New Roman"/>
        </w:rPr>
        <w:t>30 mm di spessore</w:t>
      </w:r>
      <w:r w:rsidRPr="000D449D">
        <w:rPr>
          <w:rFonts w:ascii="Times New Roman" w:hAnsi="Times New Roman" w:cs="Times New Roman"/>
        </w:rPr>
        <w:t xml:space="preserve">, senza necessità di additivi o reti di rinforzo. </w:t>
      </w:r>
    </w:p>
    <w:p w14:paraId="71CF09B9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0D449D">
        <w:rPr>
          <w:rFonts w:ascii="Times New Roman" w:hAnsi="Times New Roman" w:cs="Times New Roman"/>
        </w:rPr>
        <w:t>È adatto alla posa</w:t>
      </w:r>
      <w:r>
        <w:rPr>
          <w:rFonts w:ascii="Times New Roman" w:hAnsi="Times New Roman" w:cs="Times New Roman"/>
        </w:rPr>
        <w:t xml:space="preserve"> diretta</w:t>
      </w:r>
      <w:r w:rsidRPr="000D449D">
        <w:rPr>
          <w:rFonts w:ascii="Times New Roman" w:hAnsi="Times New Roman" w:cs="Times New Roman"/>
        </w:rPr>
        <w:t xml:space="preserve"> di pavimentazioni </w:t>
      </w:r>
      <w:r>
        <w:rPr>
          <w:rFonts w:ascii="Times New Roman" w:hAnsi="Times New Roman" w:cs="Times New Roman"/>
        </w:rPr>
        <w:t xml:space="preserve">sia </w:t>
      </w:r>
      <w:r w:rsidRPr="000D449D">
        <w:rPr>
          <w:rFonts w:ascii="Times New Roman" w:hAnsi="Times New Roman" w:cs="Times New Roman"/>
        </w:rPr>
        <w:t xml:space="preserve">sensibili all’umidità (parquet, PVC, linoleum) che non sensibili (ceramica, gres porcellanato) anche senza primer, utilizzando adesivi cementizi tradizionali per ceramiche oppure colle poliuretaniche o epossidiche per pavimentazioni sensibili all’umidità. </w:t>
      </w:r>
      <w:r>
        <w:rPr>
          <w:rFonts w:ascii="Times New Roman" w:hAnsi="Times New Roman" w:cs="Times New Roman"/>
        </w:rPr>
        <w:t xml:space="preserve">Ad </w:t>
      </w:r>
      <w:r w:rsidRPr="000D449D">
        <w:rPr>
          <w:rFonts w:ascii="Times New Roman" w:hAnsi="Times New Roman" w:cs="Times New Roman"/>
        </w:rPr>
        <w:t xml:space="preserve">asciugatura rapida, </w:t>
      </w:r>
      <w:r>
        <w:rPr>
          <w:rFonts w:ascii="Times New Roman" w:hAnsi="Times New Roman" w:cs="Times New Roman"/>
        </w:rPr>
        <w:t xml:space="preserve">è possibile posare pavimentazioni sensibili all’umidità a partire da </w:t>
      </w:r>
      <w:r w:rsidRPr="000D449D">
        <w:rPr>
          <w:rFonts w:ascii="Times New Roman" w:hAnsi="Times New Roman" w:cs="Times New Roman"/>
        </w:rPr>
        <w:t xml:space="preserve">circa quattro giorni per uno spessore di 3 centimetri (corrispondente a un’umidità residua del 2%). </w:t>
      </w:r>
    </w:p>
    <w:p w14:paraId="2EB4F32C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6EE1A74A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0D449D">
        <w:rPr>
          <w:rFonts w:ascii="Times New Roman" w:hAnsi="Times New Roman" w:cs="Times New Roman"/>
        </w:rPr>
        <w:t xml:space="preserve">Tutti i massetti della linea </w:t>
      </w:r>
      <w:proofErr w:type="spellStart"/>
      <w:r w:rsidRPr="000D449D">
        <w:rPr>
          <w:rFonts w:ascii="Times New Roman" w:hAnsi="Times New Roman" w:cs="Times New Roman"/>
        </w:rPr>
        <w:t>PaRis</w:t>
      </w:r>
      <w:proofErr w:type="spellEnd"/>
      <w:r w:rsidRPr="000D449D">
        <w:rPr>
          <w:rFonts w:ascii="Times New Roman" w:hAnsi="Times New Roman" w:cs="Times New Roman"/>
        </w:rPr>
        <w:t xml:space="preserve"> sono certificati secondo la norma UNI EN 13813 e offrono un’elevata conducibilità termica, superiore fino al 70% rispetto ai massetti tradizionali in sabbia e cemento. Senza necessità di additivi </w:t>
      </w:r>
      <w:proofErr w:type="spellStart"/>
      <w:r w:rsidRPr="000D449D">
        <w:rPr>
          <w:rFonts w:ascii="Times New Roman" w:hAnsi="Times New Roman" w:cs="Times New Roman"/>
        </w:rPr>
        <w:t>termofluidificanti</w:t>
      </w:r>
      <w:proofErr w:type="spellEnd"/>
      <w:r w:rsidRPr="000D449D">
        <w:rPr>
          <w:rFonts w:ascii="Times New Roman" w:hAnsi="Times New Roman" w:cs="Times New Roman"/>
        </w:rPr>
        <w:t xml:space="preserve">, consentono un trasferimento di calore rapido ed efficiente dalla serpentina alla superficie, riducendo i tempi di avviamento dell’impianto e migliorandone l’efficienza energetica. </w:t>
      </w:r>
    </w:p>
    <w:p w14:paraId="61DBA696" w14:textId="77777777" w:rsidR="00631F9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0D449D">
        <w:rPr>
          <w:rFonts w:ascii="Times New Roman" w:hAnsi="Times New Roman" w:cs="Times New Roman"/>
        </w:rPr>
        <w:lastRenderedPageBreak/>
        <w:t xml:space="preserve">Laterlite ha stretto </w:t>
      </w:r>
      <w:r w:rsidRPr="000D449D">
        <w:rPr>
          <w:rStyle w:val="StrongEmphasis"/>
          <w:rFonts w:ascii="Times New Roman" w:hAnsi="Times New Roman" w:cs="Times New Roman"/>
        </w:rPr>
        <w:t>partnership consolidate con tutti i principali produttori di sistemi di riscaldamento e raffrescamento a pavimento</w:t>
      </w:r>
      <w:r w:rsidRPr="000D449D">
        <w:rPr>
          <w:rFonts w:ascii="Times New Roman" w:hAnsi="Times New Roman" w:cs="Times New Roman"/>
        </w:rPr>
        <w:t>, garantendo perfetta compatibilità e prestazioni collaudate.</w:t>
      </w:r>
    </w:p>
    <w:p w14:paraId="4292A720" w14:textId="77777777" w:rsidR="00631F9F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238802DF" w14:textId="77777777" w:rsidR="00156463" w:rsidRDefault="00156463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70E4F06F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  <w:t>Luglio 2025</w:t>
      </w:r>
    </w:p>
    <w:p w14:paraId="19E8D348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</w:pPr>
    </w:p>
    <w:p w14:paraId="13FE2C6D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Per informazioni:</w:t>
      </w:r>
    </w:p>
    <w:p w14:paraId="18FB1F14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Ufficio Stampa LATERLITE</w:t>
      </w:r>
    </w:p>
    <w:p w14:paraId="74E3EEB2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Sillabario srl </w:t>
      </w:r>
    </w:p>
    <w:p w14:paraId="674917DA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Via Euripide, 9 </w:t>
      </w:r>
    </w:p>
    <w:p w14:paraId="7A24E354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20145 Milano</w:t>
      </w:r>
    </w:p>
    <w:p w14:paraId="74320540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tel. 0287399276 </w:t>
      </w:r>
    </w:p>
    <w:p w14:paraId="3E004C48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sillabario@sillabariopress.it </w:t>
      </w:r>
    </w:p>
    <w:p w14:paraId="2C7B2C84" w14:textId="77777777" w:rsidR="00D33DDF" w:rsidRPr="00D33DDF" w:rsidRDefault="00D33DDF" w:rsidP="00D33D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Giacomo Galli</w:t>
      </w:r>
    </w:p>
    <w:p w14:paraId="0C678CF0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proofErr w:type="spellStart"/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cell</w:t>
      </w:r>
      <w:proofErr w:type="spellEnd"/>
      <w:r w:rsidRPr="00D33DDF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  <w14:ligatures w14:val="none"/>
        </w:rPr>
        <w:t>. 3333701412</w:t>
      </w:r>
    </w:p>
    <w:p w14:paraId="7B968383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</w:pPr>
    </w:p>
    <w:p w14:paraId="58403EDC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</w:pPr>
    </w:p>
    <w:p w14:paraId="33B86AF2" w14:textId="77777777" w:rsidR="00D33DDF" w:rsidRPr="00D33DDF" w:rsidRDefault="00D33DDF" w:rsidP="00D33DDF">
      <w:pPr>
        <w:suppressAutoHyphens/>
        <w:spacing w:after="0" w:line="240" w:lineRule="auto"/>
        <w:jc w:val="both"/>
        <w:rPr>
          <w:rFonts w:ascii="Liberation Serif" w:eastAsia="Songti SC" w:hAnsi="Liberation Serif" w:cs="Arial Unicode MS"/>
          <w:sz w:val="24"/>
          <w:szCs w:val="24"/>
          <w:lang w:eastAsia="zh-CN" w:bidi="hi-IN"/>
          <w14:ligatures w14:val="none"/>
        </w:rPr>
      </w:pPr>
    </w:p>
    <w:p w14:paraId="0F226047" w14:textId="77777777" w:rsidR="00631F9F" w:rsidRPr="000D449D" w:rsidRDefault="00631F9F" w:rsidP="00D33DDF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200D066E" w14:textId="77777777" w:rsidR="00121640" w:rsidRDefault="00121640" w:rsidP="00D33DDF">
      <w:pPr>
        <w:spacing w:after="0" w:line="240" w:lineRule="auto"/>
      </w:pPr>
    </w:p>
    <w:sectPr w:rsidR="00121640" w:rsidSect="00D33DDF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SimSu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F"/>
    <w:rsid w:val="00121640"/>
    <w:rsid w:val="00156463"/>
    <w:rsid w:val="002854FE"/>
    <w:rsid w:val="00430400"/>
    <w:rsid w:val="00631F9F"/>
    <w:rsid w:val="0070087A"/>
    <w:rsid w:val="00D33DDF"/>
    <w:rsid w:val="00D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F11"/>
  <w15:chartTrackingRefBased/>
  <w15:docId w15:val="{6E016FEA-6D60-43C8-B330-6FA12395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F9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F9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1F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F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F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F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1F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1F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1F9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1F9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1F9F"/>
    <w:rPr>
      <w:b/>
      <w:bCs/>
      <w:smallCaps/>
      <w:color w:val="2F5496" w:themeColor="accent1" w:themeShade="BF"/>
      <w:spacing w:val="5"/>
    </w:rPr>
  </w:style>
  <w:style w:type="character" w:customStyle="1" w:styleId="StrongEmphasis">
    <w:name w:val="Strong Emphasis"/>
    <w:qFormat/>
    <w:rsid w:val="00631F9F"/>
    <w:rPr>
      <w:b/>
      <w:bCs/>
    </w:rPr>
  </w:style>
  <w:style w:type="paragraph" w:styleId="Corpotesto">
    <w:name w:val="Body Text"/>
    <w:basedOn w:val="Normale"/>
    <w:link w:val="CorpotestoCarattere"/>
    <w:rsid w:val="00631F9F"/>
    <w:pPr>
      <w:suppressAutoHyphens/>
      <w:spacing w:after="140" w:line="276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31F9F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4</cp:revision>
  <dcterms:created xsi:type="dcterms:W3CDTF">2025-07-24T09:11:00Z</dcterms:created>
  <dcterms:modified xsi:type="dcterms:W3CDTF">2025-07-24T09:15:00Z</dcterms:modified>
</cp:coreProperties>
</file>