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1F8A" w14:textId="28F83A76" w:rsidR="00887FD5" w:rsidRPr="00887FD5" w:rsidRDefault="00887FD5" w:rsidP="001B4F6A">
      <w:pPr>
        <w:pStyle w:val="Corpotesto"/>
        <w:spacing w:after="0" w:line="360" w:lineRule="auto"/>
        <w:jc w:val="both"/>
        <w:rPr>
          <w:rStyle w:val="StrongEmphasis"/>
          <w:b w:val="0"/>
          <w:bCs w:val="0"/>
        </w:rPr>
      </w:pPr>
      <w:r w:rsidRPr="00887FD5">
        <w:rPr>
          <w:rStyle w:val="StrongEmphasis"/>
          <w:b w:val="0"/>
          <w:bCs w:val="0"/>
        </w:rPr>
        <w:t>COMUNICATO STAMPA</w:t>
      </w:r>
    </w:p>
    <w:p w14:paraId="1E1BCA7C" w14:textId="77777777" w:rsidR="00887FD5" w:rsidRPr="00887FD5" w:rsidRDefault="00887FD5" w:rsidP="001B4F6A">
      <w:pPr>
        <w:pStyle w:val="Corpotesto"/>
        <w:spacing w:after="0" w:line="360" w:lineRule="auto"/>
        <w:jc w:val="both"/>
        <w:rPr>
          <w:rStyle w:val="StrongEmphasis"/>
          <w:b w:val="0"/>
          <w:bCs w:val="0"/>
        </w:rPr>
      </w:pPr>
    </w:p>
    <w:p w14:paraId="5C72664C" w14:textId="712C6A6A" w:rsidR="001B4F6A" w:rsidRPr="00887FD5" w:rsidRDefault="001B4F6A" w:rsidP="001B4F6A">
      <w:pPr>
        <w:pStyle w:val="Corpotesto"/>
        <w:spacing w:after="0" w:line="360" w:lineRule="auto"/>
        <w:jc w:val="both"/>
        <w:rPr>
          <w:rStyle w:val="StrongEmphasis"/>
          <w:sz w:val="32"/>
          <w:szCs w:val="32"/>
        </w:rPr>
      </w:pPr>
      <w:r w:rsidRPr="00887FD5">
        <w:rPr>
          <w:rStyle w:val="StrongEmphasis"/>
          <w:sz w:val="32"/>
          <w:szCs w:val="32"/>
        </w:rPr>
        <w:t xml:space="preserve">Vela di Calatrava rinasce </w:t>
      </w:r>
      <w:r w:rsidR="00887FD5">
        <w:rPr>
          <w:rStyle w:val="StrongEmphasis"/>
          <w:sz w:val="32"/>
          <w:szCs w:val="32"/>
        </w:rPr>
        <w:t>per il Giubileo</w:t>
      </w:r>
    </w:p>
    <w:p w14:paraId="57DA80B1" w14:textId="77777777" w:rsidR="005A1F74" w:rsidRDefault="005A1F74" w:rsidP="001B4F6A">
      <w:pPr>
        <w:pStyle w:val="Corpotesto"/>
        <w:spacing w:after="0" w:line="360" w:lineRule="auto"/>
        <w:jc w:val="both"/>
      </w:pPr>
    </w:p>
    <w:p w14:paraId="7487F4BE" w14:textId="77777777" w:rsidR="005A1F74" w:rsidRDefault="00000000" w:rsidP="001B4F6A">
      <w:pPr>
        <w:pStyle w:val="Corpotesto"/>
        <w:spacing w:after="0" w:line="360" w:lineRule="auto"/>
        <w:jc w:val="both"/>
        <w:rPr>
          <w:i/>
          <w:iCs/>
        </w:rPr>
      </w:pPr>
      <w:r>
        <w:rPr>
          <w:i/>
          <w:iCs/>
        </w:rPr>
        <w:t>Per il Giubileo 2025 la Vela di Calatrava rinasce come arena multifunzionale grazie a un intervento di riqualificazione strutturale e funzionale, supportato dalle soluzioni leggere, performanti e certificate di Laterlite.</w:t>
      </w:r>
    </w:p>
    <w:p w14:paraId="1EC51330" w14:textId="77777777" w:rsidR="005A1F74" w:rsidRPr="00887FD5" w:rsidRDefault="005A1F74" w:rsidP="00887FD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6D2EFCD9" w14:textId="69C8F51D" w:rsid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>Nel cuore del quartiere di Tor Vergata a Roma uno dei simboli dell’architettura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contemporanea italiana si prepara a una nuova stagione.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La celebre “Vela” di Santiago Calatrava, che sarebbe dovuta diventare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il P</w:t>
      </w:r>
      <w:proofErr w:type="spellStart"/>
      <w:r w:rsidRPr="00887FD5">
        <w:rPr>
          <w:rFonts w:ascii="Times New Roman" w:hAnsi="Times New Roman" w:cs="Times New Roman"/>
          <w:kern w:val="0"/>
          <w:lang w:bidi="ar-SA"/>
        </w:rPr>
        <w:t>alanuoto</w:t>
      </w:r>
      <w:proofErr w:type="spellEnd"/>
      <w:r w:rsidRPr="00887FD5">
        <w:rPr>
          <w:rFonts w:ascii="Times New Roman" w:hAnsi="Times New Roman" w:cs="Times New Roman"/>
          <w:kern w:val="0"/>
          <w:lang w:bidi="ar-SA"/>
        </w:rPr>
        <w:t xml:space="preserve"> per i Mondiali di Roma 2009 ma la cui realizzazione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è ferma dal 2005, è diventata nel tempo una delle più celebri opere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incompiute d’Italia ma ora è stata finalmente completata. L’intervento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di riqualificazione, promosso dall’Agenzia del Demanio in occasione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del Giubileo 2025, prevede la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trasformazione dell’area in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 xml:space="preserve">un’arena sportiva e culturale </w:t>
      </w:r>
      <w:r w:rsidRPr="00887FD5">
        <w:rPr>
          <w:rFonts w:ascii="Times New Roman" w:hAnsi="Times New Roman" w:cs="Times New Roman"/>
          <w:kern w:val="0"/>
          <w:lang w:bidi="ar-SA"/>
        </w:rPr>
        <w:t>in grado di accogliere fino a 12.000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persone, all’interno di un più ampio progetto di rigenerazione urbana.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Gli interventi includono la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messa in sicurezza strutturale della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Vela e la realizzazione di un palasport scoperto da 8mila posti</w:t>
      </w:r>
      <w:r w:rsidRPr="00887FD5">
        <w:rPr>
          <w:rFonts w:ascii="Times New Roman" w:hAnsi="Times New Roman" w:cs="Times New Roman"/>
          <w:kern w:val="0"/>
          <w:lang w:bidi="ar-SA"/>
        </w:rPr>
        <w:t>,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dotato di gradinate e di tutti i servizi necessari.</w:t>
      </w:r>
    </w:p>
    <w:p w14:paraId="36F0D5B6" w14:textId="77777777" w:rsidR="00887FD5" w:rsidRP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045D8C24" w14:textId="77777777" w:rsid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>La sfida tecnica della riqualificazione della Vela ha riguardato soprattutto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la trasformazione dell’edificio da struttura chiusa, con solai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piani, a spazio aperto. Questa scelta ha comportato la necessità di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realizzare nuove pendenze per il corretto deflusso delle acque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piovane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, mantenendo al contempo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 xml:space="preserve">leggerezza </w:t>
      </w:r>
      <w:r w:rsidRPr="00887FD5">
        <w:rPr>
          <w:rFonts w:ascii="Times New Roman" w:hAnsi="Times New Roman" w:cs="Times New Roman"/>
          <w:kern w:val="0"/>
          <w:lang w:bidi="ar-SA"/>
        </w:rPr>
        <w:t>e compatibilità con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le geometrie esistenti.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</w:p>
    <w:p w14:paraId="2850BA77" w14:textId="32140CDE" w:rsidR="00887FD5" w:rsidRP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>Per affrontare queste criticità, SAC – Società Appalti Costruzioni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S.p.A., impresa esecutrice dell’intervento, si è affidata all’esperienza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e al supporto tecnico di Laterlite, che ha fornito materiali e assistenza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in ogni fase del cantiere.</w:t>
      </w:r>
    </w:p>
    <w:p w14:paraId="034888E9" w14:textId="67B2CA01" w:rsidR="001B4F6A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 xml:space="preserve">In particolare, è stato realizzato un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sottofondo leggero in argilla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espansa Leca 2-3, pompato in opera cementato</w:t>
      </w:r>
      <w:r w:rsidRPr="00887FD5">
        <w:rPr>
          <w:rFonts w:ascii="Times New Roman" w:hAnsi="Times New Roman" w:cs="Times New Roman"/>
          <w:kern w:val="0"/>
          <w:lang w:bidi="ar-SA"/>
        </w:rPr>
        <w:t>, per la formazione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delle pendenze. Ne sono stati impiegati circa 4.000 m³. Il materiale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ha garantito leggerezza, stabilità e ottima lavorabilità, caratteristiche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fondamentali per le lavorazioni su superfici estese e non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regolari.</w:t>
      </w:r>
    </w:p>
    <w:p w14:paraId="7E13ADC4" w14:textId="77777777" w:rsidR="00887FD5" w:rsidRP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4FE19D74" w14:textId="6C7B2BBD" w:rsidR="00887FD5" w:rsidRP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>In alcune porzioni specifiche dell’opera, invece, è stato utilizzato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proofErr w:type="spellStart"/>
      <w:r w:rsidRPr="00887FD5">
        <w:rPr>
          <w:rFonts w:ascii="Times New Roman" w:hAnsi="Times New Roman" w:cs="Times New Roman"/>
          <w:b/>
          <w:bCs/>
          <w:kern w:val="0"/>
          <w:lang w:bidi="ar-SA"/>
        </w:rPr>
        <w:t>Lecacem</w:t>
      </w:r>
      <w:proofErr w:type="spellEnd"/>
      <w:r w:rsidRPr="00887FD5">
        <w:rPr>
          <w:rFonts w:ascii="Times New Roman" w:hAnsi="Times New Roman" w:cs="Times New Roman"/>
          <w:b/>
          <w:bCs/>
          <w:kern w:val="0"/>
          <w:lang w:bidi="ar-SA"/>
        </w:rPr>
        <w:t xml:space="preserve"> Mini, </w:t>
      </w:r>
      <w:r w:rsidRPr="00887FD5">
        <w:rPr>
          <w:rFonts w:ascii="Times New Roman" w:hAnsi="Times New Roman" w:cs="Times New Roman"/>
          <w:kern w:val="0"/>
          <w:lang w:bidi="ar-SA"/>
        </w:rPr>
        <w:t>sottofondo alleggerito premiscelato ad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elevata resistenza, a superficie chiusa, adatto per la realizzazione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di strati di isolamento termico – alleggerimento, pendenze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e coperture e strati di compensazione.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Calcestruzzo 35 Fibrato</w:t>
      </w:r>
      <w:r w:rsidRPr="00887FD5">
        <w:rPr>
          <w:rFonts w:ascii="Times New Roman" w:hAnsi="Times New Roman" w:cs="Times New Roman"/>
          <w:kern w:val="0"/>
          <w:lang w:bidi="ar-SA"/>
        </w:rPr>
        <w:t>, un calcestruzzo strutturale predosato</w:t>
      </w:r>
    </w:p>
    <w:p w14:paraId="4F421FB6" w14:textId="6667AF7A" w:rsid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 xml:space="preserve">di </w:t>
      </w:r>
      <w:proofErr w:type="spellStart"/>
      <w:r w:rsidRPr="00887FD5">
        <w:rPr>
          <w:rFonts w:ascii="Times New Roman" w:hAnsi="Times New Roman" w:cs="Times New Roman"/>
          <w:kern w:val="0"/>
          <w:lang w:bidi="ar-SA"/>
        </w:rPr>
        <w:t>GrasCalce</w:t>
      </w:r>
      <w:proofErr w:type="spellEnd"/>
      <w:r w:rsidRPr="00887FD5">
        <w:rPr>
          <w:rFonts w:ascii="Times New Roman" w:hAnsi="Times New Roman" w:cs="Times New Roman"/>
          <w:kern w:val="0"/>
          <w:lang w:bidi="ar-SA"/>
        </w:rPr>
        <w:t xml:space="preserve"> (classe C28/35), è servito per numerosi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lavori strutturali quotidiani di cantiere, assicurando resistenza,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durabilità e ottimizzazione dei tempi di lavorazione.</w:t>
      </w:r>
    </w:p>
    <w:p w14:paraId="1B9BF9F4" w14:textId="77777777" w:rsidR="00887FD5" w:rsidRP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53F4C38E" w14:textId="43A5CE02" w:rsid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 xml:space="preserve">Le pareti in </w:t>
      </w:r>
      <w:proofErr w:type="spellStart"/>
      <w:r w:rsidRPr="00887FD5">
        <w:rPr>
          <w:rFonts w:ascii="Times New Roman" w:hAnsi="Times New Roman" w:cs="Times New Roman"/>
          <w:kern w:val="0"/>
          <w:lang w:bidi="ar-SA"/>
        </w:rPr>
        <w:t>Lecablocco</w:t>
      </w:r>
      <w:proofErr w:type="spellEnd"/>
      <w:r w:rsidRPr="00887FD5">
        <w:rPr>
          <w:rFonts w:ascii="Times New Roman" w:hAnsi="Times New Roman" w:cs="Times New Roman"/>
          <w:kern w:val="0"/>
          <w:lang w:bidi="ar-SA"/>
        </w:rPr>
        <w:t>, blocchi in calcestruzzo di argilla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espansa Leca, infine, sono state utilizzate per le prestazioni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di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isolamento termico e resistenza al fuoco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. </w:t>
      </w:r>
      <w:proofErr w:type="spellStart"/>
      <w:r w:rsidRPr="00887FD5">
        <w:rPr>
          <w:rFonts w:ascii="Times New Roman" w:hAnsi="Times New Roman" w:cs="Times New Roman"/>
          <w:b/>
          <w:bCs/>
          <w:kern w:val="0"/>
          <w:lang w:bidi="ar-SA"/>
        </w:rPr>
        <w:t>Lecablocco</w:t>
      </w:r>
      <w:proofErr w:type="spellEnd"/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proofErr w:type="spellStart"/>
      <w:r w:rsidRPr="00887FD5">
        <w:rPr>
          <w:rFonts w:ascii="Times New Roman" w:hAnsi="Times New Roman" w:cs="Times New Roman"/>
          <w:b/>
          <w:bCs/>
          <w:kern w:val="0"/>
          <w:lang w:bidi="ar-SA"/>
        </w:rPr>
        <w:t>Bioclima</w:t>
      </w:r>
      <w:proofErr w:type="spellEnd"/>
      <w:r w:rsidRPr="00887FD5"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di spessore 25 cm è stato utilizzato al piano interrato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della struttura nelle zone tecniche e di servizio, mentre i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proofErr w:type="spellStart"/>
      <w:r w:rsidRPr="00887FD5">
        <w:rPr>
          <w:rFonts w:ascii="Times New Roman" w:hAnsi="Times New Roman" w:cs="Times New Roman"/>
          <w:b/>
          <w:bCs/>
          <w:kern w:val="0"/>
          <w:lang w:bidi="ar-SA"/>
        </w:rPr>
        <w:t>Lecablocco</w:t>
      </w:r>
      <w:proofErr w:type="spellEnd"/>
      <w:r w:rsidRPr="00887FD5">
        <w:rPr>
          <w:rFonts w:ascii="Times New Roman" w:hAnsi="Times New Roman" w:cs="Times New Roman"/>
          <w:b/>
          <w:bCs/>
          <w:kern w:val="0"/>
          <w:lang w:bidi="ar-SA"/>
        </w:rPr>
        <w:t xml:space="preserve"> Architettonico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, elementi per muratura faccia </w:t>
      </w:r>
      <w:r w:rsidRPr="00887FD5">
        <w:rPr>
          <w:rFonts w:ascii="Times New Roman" w:hAnsi="Times New Roman" w:cs="Times New Roman"/>
          <w:kern w:val="0"/>
          <w:lang w:bidi="ar-SA"/>
        </w:rPr>
        <w:lastRenderedPageBreak/>
        <w:t>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vista, negli spessori 8 e 20 cm, sono stati scelti per la realizzazione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delle murature facciavista con prestazioni di resistenza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al fuoco.</w:t>
      </w:r>
    </w:p>
    <w:p w14:paraId="1B33D3F4" w14:textId="77777777" w:rsidR="00887FD5" w:rsidRP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5BC53A91" w14:textId="4FE1412F" w:rsidR="00887FD5" w:rsidRP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>Il valore aggiunto della proposta Laterlite è stato quello di fornire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un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sistema completo di soluzioni e un’assistenza tecnica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 xml:space="preserve">continuativa </w:t>
      </w:r>
      <w:r w:rsidRPr="00887FD5">
        <w:rPr>
          <w:rFonts w:ascii="Times New Roman" w:hAnsi="Times New Roman" w:cs="Times New Roman"/>
          <w:kern w:val="0"/>
          <w:lang w:bidi="ar-SA"/>
        </w:rPr>
        <w:t>all’impresa. L’impiego dell’argilla espansa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pompata in opera cementata ha permesso di realizzare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pendenze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leggere su vaste superfici in tempi rapidi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,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riducendo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 xml:space="preserve">significativamente il carico sulle strutture esistenti </w:t>
      </w:r>
      <w:r w:rsidRPr="00887FD5">
        <w:rPr>
          <w:rFonts w:ascii="Times New Roman" w:hAnsi="Times New Roman" w:cs="Times New Roman"/>
          <w:kern w:val="0"/>
          <w:lang w:bidi="ar-SA"/>
        </w:rPr>
        <w:t>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garantendo la perfetta compatibilità con le geometrie variabili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della Vela.</w:t>
      </w:r>
    </w:p>
    <w:p w14:paraId="45E84FF1" w14:textId="768A734A" w:rsid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 xml:space="preserve">L’utilizzo delle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 xml:space="preserve">pareti in </w:t>
      </w:r>
      <w:proofErr w:type="spellStart"/>
      <w:r w:rsidRPr="00887FD5">
        <w:rPr>
          <w:rFonts w:ascii="Times New Roman" w:hAnsi="Times New Roman" w:cs="Times New Roman"/>
          <w:b/>
          <w:bCs/>
          <w:kern w:val="0"/>
          <w:lang w:bidi="ar-SA"/>
        </w:rPr>
        <w:t>Lecablocco</w:t>
      </w:r>
      <w:proofErr w:type="spellEnd"/>
      <w:r w:rsidRPr="00887FD5"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ha soddisfatto in pieno le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 xml:space="preserve">esigenze normative in termini di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isolamento termico, compartimentazione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b/>
          <w:bCs/>
          <w:kern w:val="0"/>
          <w:lang w:bidi="ar-SA"/>
        </w:rPr>
        <w:t>antincendio e qualità estetica</w:t>
      </w:r>
      <w:r w:rsidRPr="00887FD5">
        <w:rPr>
          <w:rFonts w:ascii="Times New Roman" w:hAnsi="Times New Roman" w:cs="Times New Roman"/>
          <w:kern w:val="0"/>
          <w:lang w:bidi="ar-SA"/>
        </w:rPr>
        <w:t>.</w:t>
      </w:r>
    </w:p>
    <w:p w14:paraId="67758C4D" w14:textId="77777777" w:rsidR="00887FD5" w:rsidRP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6BC0F8B9" w14:textId="2DA501FB" w:rsidR="00887FD5" w:rsidRPr="00887FD5" w:rsidRDefault="00887FD5" w:rsidP="00887F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887FD5">
        <w:rPr>
          <w:rFonts w:ascii="Times New Roman" w:hAnsi="Times New Roman" w:cs="Times New Roman"/>
          <w:kern w:val="0"/>
          <w:lang w:bidi="ar-SA"/>
        </w:rPr>
        <w:t xml:space="preserve">La sinergia tra i diversi marchi Laterlite (Leca, </w:t>
      </w:r>
      <w:proofErr w:type="spellStart"/>
      <w:r w:rsidRPr="00887FD5">
        <w:rPr>
          <w:rFonts w:ascii="Times New Roman" w:hAnsi="Times New Roman" w:cs="Times New Roman"/>
          <w:kern w:val="0"/>
          <w:lang w:bidi="ar-SA"/>
        </w:rPr>
        <w:t>Lecablocco</w:t>
      </w:r>
      <w:proofErr w:type="spellEnd"/>
      <w:r w:rsidRPr="00887FD5">
        <w:rPr>
          <w:rFonts w:ascii="Times New Roman" w:hAnsi="Times New Roman" w:cs="Times New Roman"/>
          <w:kern w:val="0"/>
          <w:lang w:bidi="ar-SA"/>
        </w:rPr>
        <w:t xml:space="preserve"> 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proofErr w:type="spellStart"/>
      <w:r w:rsidRPr="00887FD5">
        <w:rPr>
          <w:rFonts w:ascii="Times New Roman" w:hAnsi="Times New Roman" w:cs="Times New Roman"/>
          <w:kern w:val="0"/>
          <w:lang w:bidi="ar-SA"/>
        </w:rPr>
        <w:t>GrasCalce</w:t>
      </w:r>
      <w:proofErr w:type="spellEnd"/>
      <w:r w:rsidRPr="00887FD5">
        <w:rPr>
          <w:rFonts w:ascii="Times New Roman" w:hAnsi="Times New Roman" w:cs="Times New Roman"/>
          <w:kern w:val="0"/>
          <w:lang w:bidi="ar-SA"/>
        </w:rPr>
        <w:t>) ha consentito di gestire il cantiere con efficienza,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coerenza tecnica e risparmio di tempo, contribuendo al recupero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funzionale e simbolico di uno degli interventi più attesi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887FD5">
        <w:rPr>
          <w:rFonts w:ascii="Times New Roman" w:hAnsi="Times New Roman" w:cs="Times New Roman"/>
          <w:kern w:val="0"/>
          <w:lang w:bidi="ar-SA"/>
        </w:rPr>
        <w:t>della Capitale.</w:t>
      </w:r>
    </w:p>
    <w:p w14:paraId="64C0886D" w14:textId="77777777" w:rsidR="00887FD5" w:rsidRDefault="00887FD5" w:rsidP="00887FD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AEDD6FF" w14:textId="77777777" w:rsidR="00887FD5" w:rsidRPr="000A5C4C" w:rsidRDefault="00887FD5" w:rsidP="00887F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Ottobre 2025</w:t>
      </w:r>
    </w:p>
    <w:p w14:paraId="315DBC92" w14:textId="77777777" w:rsidR="00887FD5" w:rsidRPr="000A5C4C" w:rsidRDefault="00887FD5" w:rsidP="00887FD5">
      <w:pPr>
        <w:jc w:val="both"/>
        <w:rPr>
          <w:rFonts w:ascii="Times New Roman" w:hAnsi="Times New Roman" w:cs="Times New Roman"/>
        </w:rPr>
      </w:pPr>
    </w:p>
    <w:p w14:paraId="7417EEE6" w14:textId="77777777" w:rsidR="00887FD5" w:rsidRPr="000A5C4C" w:rsidRDefault="00887FD5" w:rsidP="00887FD5">
      <w:pPr>
        <w:jc w:val="both"/>
        <w:rPr>
          <w:rFonts w:ascii="Times New Roman" w:hAnsi="Times New Roman" w:cs="Times New Roman"/>
        </w:rPr>
      </w:pPr>
    </w:p>
    <w:p w14:paraId="5534E0CB" w14:textId="77777777" w:rsidR="00887FD5" w:rsidRPr="000A5C4C" w:rsidRDefault="00887FD5" w:rsidP="00887FD5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68A0B3AB" w14:textId="77777777" w:rsidR="00887FD5" w:rsidRPr="000A5C4C" w:rsidRDefault="00887FD5" w:rsidP="00887FD5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7819A4D9" w14:textId="77777777" w:rsidR="00887FD5" w:rsidRPr="000A5C4C" w:rsidRDefault="00887FD5" w:rsidP="00887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0AD61118" w14:textId="77777777" w:rsidR="00887FD5" w:rsidRPr="000A5C4C" w:rsidRDefault="00887FD5" w:rsidP="00887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515A8DB9" w14:textId="77777777" w:rsidR="00887FD5" w:rsidRPr="000A5C4C" w:rsidRDefault="00887FD5" w:rsidP="00887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19FBE167" w14:textId="77777777" w:rsidR="00887FD5" w:rsidRPr="000A5C4C" w:rsidRDefault="00887FD5" w:rsidP="00887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6F02F52C" w14:textId="77777777" w:rsidR="00887FD5" w:rsidRPr="000A5C4C" w:rsidRDefault="00887FD5" w:rsidP="00887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5F848122" w14:textId="77777777" w:rsidR="00887FD5" w:rsidRPr="000A5C4C" w:rsidRDefault="00887FD5" w:rsidP="00887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795AE1C5" w14:textId="77777777" w:rsidR="00887FD5" w:rsidRPr="000A5C4C" w:rsidRDefault="00887FD5" w:rsidP="00887FD5">
      <w:pPr>
        <w:jc w:val="both"/>
        <w:rPr>
          <w:rFonts w:ascii="Times New Roman" w:hAnsi="Times New Roman" w:cs="Times New Roman"/>
          <w:kern w:val="0"/>
        </w:rPr>
      </w:pPr>
      <w:proofErr w:type="spellStart"/>
      <w:r w:rsidRPr="000A5C4C">
        <w:rPr>
          <w:rFonts w:ascii="Times New Roman" w:hAnsi="Times New Roman" w:cs="Times New Roman"/>
          <w:color w:val="000000"/>
        </w:rPr>
        <w:t>cell</w:t>
      </w:r>
      <w:proofErr w:type="spellEnd"/>
      <w:r w:rsidRPr="000A5C4C">
        <w:rPr>
          <w:rFonts w:ascii="Times New Roman" w:hAnsi="Times New Roman" w:cs="Times New Roman"/>
          <w:color w:val="000000"/>
        </w:rPr>
        <w:t>. 3333701412</w:t>
      </w:r>
    </w:p>
    <w:p w14:paraId="2E943C67" w14:textId="77777777" w:rsidR="00887FD5" w:rsidRPr="000A5C4C" w:rsidRDefault="00887FD5" w:rsidP="00887FD5">
      <w:pPr>
        <w:jc w:val="both"/>
        <w:rPr>
          <w:rFonts w:ascii="Times New Roman" w:hAnsi="Times New Roman" w:cs="Times New Roman"/>
          <w:b/>
          <w:bCs/>
        </w:rPr>
      </w:pPr>
    </w:p>
    <w:p w14:paraId="07DDFC62" w14:textId="77777777" w:rsidR="00887FD5" w:rsidRPr="00F43F85" w:rsidRDefault="00887FD5" w:rsidP="00887FD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61CAB6AD" w14:textId="77777777" w:rsidR="00887FD5" w:rsidRDefault="00887FD5" w:rsidP="00887FD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782197D3" w14:textId="77777777" w:rsidR="00887FD5" w:rsidRPr="00887FD5" w:rsidRDefault="00887FD5" w:rsidP="00887FD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sectPr w:rsidR="00887FD5" w:rsidRPr="00887FD5" w:rsidSect="001B4F6A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74"/>
    <w:rsid w:val="001B4F6A"/>
    <w:rsid w:val="005A1F74"/>
    <w:rsid w:val="006B1623"/>
    <w:rsid w:val="00887FD5"/>
    <w:rsid w:val="00E2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F2FD"/>
  <w15:docId w15:val="{48A851F8-54A7-4A71-892D-7C900F61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orizontalLine">
    <w:name w:val="Horizontal Lin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CorpotestoCarattere">
    <w:name w:val="Corpo testo Carattere"/>
    <w:basedOn w:val="Carpredefinitoparagrafo"/>
    <w:link w:val="Corpotesto"/>
    <w:rsid w:val="0088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Giacomo Galli</cp:lastModifiedBy>
  <cp:revision>4</cp:revision>
  <dcterms:created xsi:type="dcterms:W3CDTF">2025-05-22T15:21:00Z</dcterms:created>
  <dcterms:modified xsi:type="dcterms:W3CDTF">2025-10-18T14:24:00Z</dcterms:modified>
  <dc:language>it-IT</dc:language>
</cp:coreProperties>
</file>